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750C" w14:textId="2A984B48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9A218C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9A218C">
      <w:pPr>
        <w:pStyle w:val="Zkladnodstavec"/>
        <w:spacing w:line="271" w:lineRule="auto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9A218C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9A218C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FA5AE07" w14:textId="77777777" w:rsidR="00F74288" w:rsidRPr="00B74ACA" w:rsidRDefault="00F74288" w:rsidP="009A218C">
      <w:pPr>
        <w:pStyle w:val="Zkladnodstavec"/>
        <w:spacing w:before="240" w:line="271" w:lineRule="auto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Pr="00B74ACA">
        <w:rPr>
          <w:rFonts w:ascii="Arial" w:hAnsi="Arial" w:cs="Arial"/>
          <w:caps/>
          <w:sz w:val="36"/>
          <w:szCs w:val="36"/>
        </w:rPr>
        <w:t>1</w:t>
      </w:r>
      <w:r>
        <w:rPr>
          <w:rFonts w:ascii="Arial" w:hAnsi="Arial" w:cs="Arial"/>
          <w:caps/>
          <w:sz w:val="36"/>
          <w:szCs w:val="36"/>
        </w:rPr>
        <w:t>. výzva irop -</w:t>
      </w:r>
      <w:r w:rsidRPr="00B74ACA">
        <w:rPr>
          <w:rFonts w:ascii="Arial" w:hAnsi="Arial" w:cs="Arial"/>
          <w:caps/>
          <w:sz w:val="36"/>
          <w:szCs w:val="36"/>
        </w:rPr>
        <w:t xml:space="preserve"> SILNICE II. TŘÍDY NA PRIORITNÍ REGIONÁLNÍ SILNIČNÍ SÍTI</w:t>
      </w:r>
      <w:r>
        <w:rPr>
          <w:rFonts w:ascii="Arial" w:hAnsi="Arial" w:cs="Arial"/>
          <w:caps/>
          <w:sz w:val="36"/>
          <w:szCs w:val="36"/>
        </w:rPr>
        <w:t xml:space="preserve"> - SC 3.1</w:t>
      </w:r>
      <w:r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0ABAFCDF" w:rsidR="00B3317E" w:rsidRPr="00A13B54" w:rsidRDefault="00F74288" w:rsidP="009A218C">
      <w:pPr>
        <w:spacing w:line="271" w:lineRule="auto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Pr="00B74ACA">
        <w:rPr>
          <w:rFonts w:ascii="Arial" w:hAnsi="Arial" w:cs="Arial"/>
          <w:caps/>
          <w:sz w:val="36"/>
          <w:szCs w:val="36"/>
        </w:rPr>
        <w:t>2</w:t>
      </w:r>
      <w:r>
        <w:rPr>
          <w:rFonts w:ascii="Arial" w:hAnsi="Arial" w:cs="Arial"/>
          <w:caps/>
          <w:sz w:val="36"/>
          <w:szCs w:val="36"/>
        </w:rPr>
        <w:t>.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výzva irop - </w:t>
      </w:r>
      <w:r w:rsidRPr="00B74ACA">
        <w:rPr>
          <w:rFonts w:ascii="Arial" w:hAnsi="Arial" w:cs="Arial"/>
          <w:caps/>
          <w:sz w:val="36"/>
          <w:szCs w:val="36"/>
        </w:rPr>
        <w:t xml:space="preserve">SILNICE II. TŘÍDY NA PRIORITNÍ REGIONÁLNÍ SILNIČNÍ SÍTI </w:t>
      </w:r>
      <w:r>
        <w:rPr>
          <w:rFonts w:ascii="Arial" w:hAnsi="Arial" w:cs="Arial"/>
          <w:caps/>
          <w:sz w:val="36"/>
          <w:szCs w:val="36"/>
        </w:rPr>
        <w:t xml:space="preserve">- SC 3.1 </w:t>
      </w:r>
      <w:r w:rsidRPr="00B74ACA">
        <w:rPr>
          <w:rFonts w:ascii="Arial" w:hAnsi="Arial" w:cs="Arial"/>
          <w:caps/>
          <w:sz w:val="36"/>
          <w:szCs w:val="36"/>
        </w:rPr>
        <w:t>(PR)</w:t>
      </w:r>
    </w:p>
    <w:p w14:paraId="5280F745" w14:textId="77777777" w:rsidR="004031DE" w:rsidRDefault="004031DE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CA78903" w14:textId="2EA04C84" w:rsidR="00AD1208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078099" w:history="1">
            <w:r w:rsidR="00AD1208" w:rsidRPr="00454CCD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1208">
              <w:rPr>
                <w:rFonts w:eastAsiaTheme="minorEastAsia"/>
                <w:noProof/>
                <w:lang w:eastAsia="cs-CZ"/>
              </w:rPr>
              <w:tab/>
            </w:r>
            <w:r w:rsidR="00AD1208" w:rsidRPr="00454CCD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AD1208">
              <w:rPr>
                <w:noProof/>
                <w:webHidden/>
              </w:rPr>
              <w:tab/>
            </w:r>
            <w:r w:rsidR="00AD1208">
              <w:rPr>
                <w:noProof/>
                <w:webHidden/>
              </w:rPr>
              <w:fldChar w:fldCharType="begin"/>
            </w:r>
            <w:r w:rsidR="00AD1208">
              <w:rPr>
                <w:noProof/>
                <w:webHidden/>
              </w:rPr>
              <w:instrText xml:space="preserve"> PAGEREF _Toc115078099 \h </w:instrText>
            </w:r>
            <w:r w:rsidR="00AD1208">
              <w:rPr>
                <w:noProof/>
                <w:webHidden/>
              </w:rPr>
            </w:r>
            <w:r w:rsidR="00AD1208">
              <w:rPr>
                <w:noProof/>
                <w:webHidden/>
              </w:rPr>
              <w:fldChar w:fldCharType="separate"/>
            </w:r>
            <w:r w:rsidR="00AD1208">
              <w:rPr>
                <w:noProof/>
                <w:webHidden/>
              </w:rPr>
              <w:t>3</w:t>
            </w:r>
            <w:r w:rsidR="00AD1208">
              <w:rPr>
                <w:noProof/>
                <w:webHidden/>
              </w:rPr>
              <w:fldChar w:fldCharType="end"/>
            </w:r>
          </w:hyperlink>
        </w:p>
        <w:p w14:paraId="32400F4F" w14:textId="08DB7B73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0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80DA8" w14:textId="1AD7808D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1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0DC92" w14:textId="13676A9F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2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A8E27" w14:textId="3A01DE40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3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C4217" w14:textId="2EEAAE17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4" w:history="1">
            <w:r w:rsidRPr="00454CCD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0309E" w14:textId="39A6289A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5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5E315" w14:textId="01EE5251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6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9573A0" w14:textId="71ECB562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7" w:history="1">
            <w:r w:rsidRPr="00454CCD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1702E" w14:textId="12C877B1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8" w:history="1">
            <w:r w:rsidRPr="00454CCD">
              <w:rPr>
                <w:rStyle w:val="Hypertextovodkaz"/>
                <w:rFonts w:ascii="Arial" w:hAnsi="Arial" w:cs="Arial"/>
                <w:noProof/>
              </w:rPr>
              <w:t>4.6 EKONOMICKÁ/ NEEKONOMICKÁ ČINNOST ŽADATELE O PODPORU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97140" w14:textId="00D8CA5C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09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A643D" w14:textId="234C00EA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1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456A6" w14:textId="0232744B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2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CD3A8" w14:textId="7B273C37" w:rsidR="00AD1208" w:rsidRDefault="00AD120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3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09419" w14:textId="74B9BA7D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4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E422C" w14:textId="720C1A0C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5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D6994" w14:textId="11EAB9A7" w:rsidR="00AD1208" w:rsidRDefault="00AD120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6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F81334" w14:textId="245EB430" w:rsidR="00AD1208" w:rsidRDefault="00AD120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7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593D2" w14:textId="768E07F3" w:rsidR="00AD1208" w:rsidRDefault="00AD120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8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4C8A4" w14:textId="6715D15B" w:rsidR="00AD1208" w:rsidRDefault="00AD120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9" w:history="1"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54CCD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_Toc115078139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389CBDB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1507809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15078100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15078101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5C7876E4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>obec/obce, na jejichž území bude realizována silnice II. třídy,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>, na základě jednoznačného vymezení úseku silnice II. třídy řešeného projektem (např. začátek, konec, délka, křižovatky,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6EA1" w14:textId="1D2E5277" w:rsidR="00F85978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  <w:p w14:paraId="3A39059C" w14:textId="491CC6F9" w:rsidR="007F4F6F" w:rsidRPr="00810CE7" w:rsidRDefault="005374EF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87016E">
              <w:rPr>
                <w:rFonts w:ascii="Arial" w:hAnsi="Arial" w:cs="Arial"/>
                <w:i/>
                <w:iCs/>
              </w:rPr>
              <w:t>Uveďte</w:t>
            </w:r>
            <w:r w:rsidR="0087016E">
              <w:rPr>
                <w:rFonts w:ascii="Arial" w:hAnsi="Arial" w:cs="Arial"/>
                <w:i/>
                <w:iCs/>
              </w:rPr>
              <w:t xml:space="preserve"> popis vazby projektu n</w:t>
            </w:r>
            <w:r w:rsidR="0087016E" w:rsidRPr="0091703A">
              <w:rPr>
                <w:rFonts w:ascii="Arial" w:hAnsi="Arial" w:cs="Arial"/>
                <w:i/>
                <w:iCs/>
              </w:rPr>
              <w:t>a Prioritní regionální silniční síť</w:t>
            </w:r>
            <w:r w:rsidR="0087016E">
              <w:rPr>
                <w:rFonts w:ascii="Arial" w:hAnsi="Arial" w:cs="Arial"/>
                <w:i/>
                <w:iCs/>
              </w:rPr>
              <w:t>,</w:t>
            </w:r>
            <w:r w:rsidR="0087016E" w:rsidRPr="0091703A">
              <w:rPr>
                <w:rFonts w:ascii="Arial" w:hAnsi="Arial" w:cs="Arial"/>
                <w:i/>
                <w:iCs/>
              </w:rPr>
              <w:t xml:space="preserve"> včetně </w:t>
            </w:r>
            <w:r w:rsidR="0087016E">
              <w:rPr>
                <w:rFonts w:ascii="Arial" w:hAnsi="Arial" w:cs="Arial"/>
                <w:i/>
                <w:iCs/>
              </w:rPr>
              <w:t xml:space="preserve">konkrétního </w:t>
            </w:r>
            <w:r w:rsidR="0087016E" w:rsidRPr="0091703A">
              <w:rPr>
                <w:rFonts w:ascii="Arial" w:hAnsi="Arial" w:cs="Arial"/>
                <w:i/>
                <w:iCs/>
              </w:rPr>
              <w:t>dotčen</w:t>
            </w:r>
            <w:r w:rsidR="0087016E">
              <w:rPr>
                <w:rFonts w:ascii="Arial" w:hAnsi="Arial" w:cs="Arial"/>
                <w:i/>
                <w:iCs/>
              </w:rPr>
              <w:t>ého</w:t>
            </w:r>
            <w:r w:rsidR="0087016E" w:rsidRPr="002E179C">
              <w:rPr>
                <w:rFonts w:ascii="Arial" w:hAnsi="Arial" w:cs="Arial"/>
                <w:i/>
                <w:iCs/>
              </w:rPr>
              <w:t xml:space="preserve"> </w:t>
            </w:r>
            <w:r w:rsidR="0087016E">
              <w:rPr>
                <w:rFonts w:ascii="Arial" w:hAnsi="Arial" w:cs="Arial"/>
                <w:i/>
                <w:iCs/>
              </w:rPr>
              <w:t>úseku/</w:t>
            </w:r>
            <w:r w:rsidR="0087016E" w:rsidRPr="002E179C">
              <w:rPr>
                <w:rFonts w:ascii="Arial" w:hAnsi="Arial" w:cs="Arial"/>
                <w:i/>
                <w:iCs/>
              </w:rPr>
              <w:t>úsek</w:t>
            </w:r>
            <w:r w:rsidR="0087016E">
              <w:rPr>
                <w:rFonts w:ascii="Arial" w:hAnsi="Arial" w:cs="Arial"/>
                <w:i/>
                <w:iCs/>
              </w:rPr>
              <w:t>ů této sítě.</w:t>
            </w:r>
          </w:p>
          <w:p w14:paraId="5B521D0C" w14:textId="78CAD5F3" w:rsidR="007F4F6F" w:rsidRPr="009A218C" w:rsidRDefault="007F4F6F" w:rsidP="009A218C"/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lastRenderedPageBreak/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01981424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silniční síti,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 xml:space="preserve">. </w:t>
            </w:r>
            <w:r w:rsidR="002368E9" w:rsidRPr="002368E9">
              <w:rPr>
                <w:rFonts w:ascii="Arial" w:hAnsi="Arial" w:cs="Arial"/>
                <w:i/>
                <w:iCs/>
              </w:rPr>
              <w:t>U realizovaných projektů IROP uveďte i projektem dotčený úsek Prioritní regionální silniční sítě</w:t>
            </w:r>
            <w:r w:rsidR="002368E9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15078102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15078103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15078104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79DD82EA" w14:textId="5432EB72" w:rsidR="007D3E20" w:rsidRDefault="007D3E20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>
        <w:rPr>
          <w:rFonts w:ascii="Arial" w:hAnsi="Arial" w:cs="Arial"/>
        </w:rPr>
        <w:t>silnice II. třídy</w:t>
      </w:r>
      <w:r w:rsidRPr="007D3E20">
        <w:rPr>
          <w:rFonts w:ascii="Arial" w:hAnsi="Arial" w:cs="Arial"/>
        </w:rPr>
        <w:t xml:space="preserve"> a použitá technologie výstavby</w:t>
      </w:r>
      <w:r>
        <w:rPr>
          <w:rFonts w:ascii="Arial" w:hAnsi="Arial" w:cs="Arial"/>
        </w:rPr>
        <w:t>;</w:t>
      </w:r>
    </w:p>
    <w:p w14:paraId="59713E9D" w14:textId="151E546F" w:rsidR="00E35DEB" w:rsidRDefault="007D3E20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>návrhová kategorie silnice dle ČSN 73 6101</w:t>
      </w:r>
      <w:r>
        <w:rPr>
          <w:rFonts w:ascii="Arial" w:hAnsi="Arial" w:cs="Arial"/>
        </w:rPr>
        <w:t>, případně</w:t>
      </w:r>
      <w:r w:rsidR="000F5110">
        <w:rPr>
          <w:rFonts w:ascii="Arial" w:hAnsi="Arial" w:cs="Arial"/>
        </w:rPr>
        <w:t xml:space="preserve"> průměrná šířka a maximální povolená rychlost, pokud nelze kategorii stanovit</w:t>
      </w:r>
      <w:r w:rsidR="00BD4DB5">
        <w:rPr>
          <w:rFonts w:ascii="Arial" w:hAnsi="Arial" w:cs="Arial"/>
        </w:rPr>
        <w:t>;</w:t>
      </w:r>
    </w:p>
    <w:p w14:paraId="68587293" w14:textId="4799D873" w:rsidR="00725408" w:rsidRDefault="00725408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technické řešení napojení stavby silnice II. třídy na </w:t>
      </w:r>
      <w:r w:rsidR="002F4CEE">
        <w:rPr>
          <w:rFonts w:ascii="Arial" w:hAnsi="Arial" w:cs="Arial"/>
        </w:rPr>
        <w:t xml:space="preserve">navazující </w:t>
      </w:r>
      <w:r>
        <w:rPr>
          <w:rFonts w:ascii="Arial" w:hAnsi="Arial" w:cs="Arial"/>
        </w:rPr>
        <w:t xml:space="preserve">úseky. 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8C31A11" w14:textId="36DF590C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zdůvodnění </w:t>
      </w:r>
      <w:r w:rsidRPr="003649AE">
        <w:rPr>
          <w:rFonts w:ascii="Arial" w:hAnsi="Arial" w:cs="Arial"/>
        </w:rPr>
        <w:t>způsobilosti vyvolaných</w:t>
      </w:r>
      <w:r>
        <w:rPr>
          <w:rFonts w:ascii="Arial" w:hAnsi="Arial" w:cs="Arial"/>
        </w:rPr>
        <w:t>, podmiňujících a souvisejících</w:t>
      </w:r>
      <w:r w:rsidRPr="003649AE">
        <w:rPr>
          <w:rFonts w:ascii="Arial" w:hAnsi="Arial" w:cs="Arial"/>
        </w:rPr>
        <w:t xml:space="preserve"> investic,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03FE0CAD" w:rsidR="004D4AB5" w:rsidRPr="0091703A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15078105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2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6FDD4C67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1C33">
        <w:rPr>
          <w:rFonts w:ascii="Arial" w:hAnsi="Arial" w:cs="Arial"/>
        </w:rPr>
        <w:t>3.1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77777777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1.2.3.1 nebo 1.3.3.4</w:t>
      </w:r>
      <w:r>
        <w:rPr>
          <w:rFonts w:ascii="Arial" w:hAnsi="Arial" w:cs="Arial"/>
        </w:rPr>
        <w:t>;</w:t>
      </w:r>
    </w:p>
    <w:p w14:paraId="22A0620D" w14:textId="560F0E70" w:rsidR="00A450F8" w:rsidRPr="00C75029" w:rsidRDefault="00B95A2C" w:rsidP="0091703A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>
        <w:rPr>
          <w:rFonts w:ascii="Arial" w:hAnsi="Arial" w:cs="Arial"/>
        </w:rPr>
        <w:lastRenderedPageBreak/>
        <w:t xml:space="preserve">Regionálním akčním </w:t>
      </w:r>
      <w:r w:rsidRPr="0087016E">
        <w:rPr>
          <w:rFonts w:ascii="Arial" w:hAnsi="Arial" w:cs="Arial"/>
        </w:rPr>
        <w:t>plánem</w:t>
      </w:r>
      <w:r w:rsidR="0087016E">
        <w:rPr>
          <w:rFonts w:ascii="Arial" w:hAnsi="Arial" w:cs="Arial"/>
        </w:rPr>
        <w:t xml:space="preserve"> (uvedení platnosti dokumentu RAP, odkaz na projekt ze seznamu prioritních projektů RAP a uvedení alokace EFRR projektu na seznamu)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7411A178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3DB17D70" w14:textId="12215B33" w:rsidR="003C35FA" w:rsidRPr="006E080E" w:rsidRDefault="003C35FA" w:rsidP="003C35F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v případě projektu rekonstrukce/modernizace silnice II. třídy popis naplnění znaků rekonstrukce/modernizace </w:t>
      </w:r>
      <w:bookmarkStart w:id="13" w:name="_Hlk104389511"/>
      <w:r w:rsidRPr="006E080E">
        <w:rPr>
          <w:rFonts w:ascii="Arial" w:hAnsi="Arial" w:cs="Arial"/>
        </w:rPr>
        <w:t xml:space="preserve">ve smyslu kap. 2.3 Specifických pravidel </w:t>
      </w:r>
      <w:bookmarkEnd w:id="13"/>
      <w:r w:rsidRPr="006E080E">
        <w:rPr>
          <w:rFonts w:ascii="Arial" w:hAnsi="Arial" w:cs="Arial"/>
        </w:rPr>
        <w:t xml:space="preserve">včetně uvedení délky návrhového období navržených souvrství vozovky, uvedení odkazu na příslušné části projektové dokumentace, </w:t>
      </w:r>
      <w:r w:rsidRPr="0091703A">
        <w:rPr>
          <w:rFonts w:ascii="Arial" w:hAnsi="Arial" w:cs="Arial"/>
        </w:rPr>
        <w:t>případně diagnostický posudek; v případě rekonstrukce/modernizace komunikace, při které je definice rekonstrukce/modernizace naplněna pouze prostřednictvím zesílení krytu vozovky, také popis základních údajů do následující tabulky</w:t>
      </w:r>
      <w:r w:rsidRPr="006E080E">
        <w:rPr>
          <w:rFonts w:ascii="Arial" w:hAnsi="Arial" w:cs="Arial"/>
        </w:rPr>
        <w:t>:</w:t>
      </w:r>
    </w:p>
    <w:tbl>
      <w:tblPr>
        <w:tblStyle w:val="Prosttabulka1"/>
        <w:tblW w:w="9049" w:type="dxa"/>
        <w:tblBorders>
          <w:top w:val="single" w:sz="4" w:space="0" w:color="59A9F2" w:themeColor="accent1" w:themeTint="99"/>
          <w:left w:val="single" w:sz="4" w:space="0" w:color="59A9F2" w:themeColor="accent1" w:themeTint="99"/>
          <w:bottom w:val="single" w:sz="4" w:space="0" w:color="59A9F2" w:themeColor="accent1" w:themeTint="99"/>
          <w:right w:val="single" w:sz="4" w:space="0" w:color="59A9F2" w:themeColor="accent1" w:themeTint="99"/>
          <w:insideH w:val="single" w:sz="4" w:space="0" w:color="59A9F2" w:themeColor="accent1" w:themeTint="99"/>
          <w:insideV w:val="single" w:sz="4" w:space="0" w:color="59A9F2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1789"/>
        <w:gridCol w:w="1790"/>
        <w:gridCol w:w="1789"/>
        <w:gridCol w:w="1790"/>
      </w:tblGrid>
      <w:tr w:rsidR="003C35FA" w14:paraId="3D616EC9" w14:textId="77777777" w:rsidTr="00917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Merge w:val="restart"/>
          </w:tcPr>
          <w:p w14:paraId="5D25F472" w14:textId="77777777" w:rsidR="003C35FA" w:rsidRPr="0091703A" w:rsidRDefault="003C35FA" w:rsidP="00566C1A">
            <w:pPr>
              <w:tabs>
                <w:tab w:val="left" w:pos="0"/>
              </w:tabs>
              <w:spacing w:before="60"/>
              <w:rPr>
                <w:rFonts w:cstheme="minorHAnsi"/>
                <w:b w:val="0"/>
                <w:color w:val="000000" w:themeColor="text1"/>
              </w:rPr>
            </w:pPr>
            <w:r w:rsidRPr="0091703A">
              <w:rPr>
                <w:rFonts w:cstheme="minorHAnsi"/>
                <w:color w:val="000000" w:themeColor="text1"/>
              </w:rPr>
              <w:t>Řešený úsek (staničení)</w:t>
            </w:r>
          </w:p>
        </w:tc>
        <w:tc>
          <w:tcPr>
            <w:tcW w:w="3579" w:type="dxa"/>
            <w:gridSpan w:val="2"/>
          </w:tcPr>
          <w:p w14:paraId="141FB38D" w14:textId="77777777" w:rsidR="003C35FA" w:rsidRPr="0091703A" w:rsidRDefault="003C35FA" w:rsidP="00566C1A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91703A">
              <w:rPr>
                <w:rFonts w:cstheme="minorHAnsi"/>
                <w:color w:val="000000" w:themeColor="text1"/>
              </w:rPr>
              <w:t>Údaje z diagnostického posudku</w:t>
            </w:r>
          </w:p>
        </w:tc>
        <w:tc>
          <w:tcPr>
            <w:tcW w:w="3579" w:type="dxa"/>
            <w:gridSpan w:val="2"/>
          </w:tcPr>
          <w:p w14:paraId="1F37DE8C" w14:textId="77777777" w:rsidR="003C35FA" w:rsidRPr="0091703A" w:rsidRDefault="003C35FA" w:rsidP="00566C1A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91703A">
              <w:rPr>
                <w:rFonts w:cstheme="minorHAnsi"/>
                <w:color w:val="000000" w:themeColor="text1"/>
              </w:rPr>
              <w:t>Údaje z projektové dokumentace</w:t>
            </w:r>
          </w:p>
        </w:tc>
      </w:tr>
      <w:tr w:rsidR="003C35FA" w14:paraId="4F251B2B" w14:textId="77777777" w:rsidTr="00917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Merge/>
          </w:tcPr>
          <w:p w14:paraId="5DE3EB43" w14:textId="77777777" w:rsidR="003C35FA" w:rsidRPr="00555D85" w:rsidRDefault="003C35FA" w:rsidP="00566C1A">
            <w:pPr>
              <w:tabs>
                <w:tab w:val="left" w:pos="0"/>
              </w:tabs>
              <w:spacing w:before="60"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1789" w:type="dxa"/>
            <w:shd w:val="clear" w:color="auto" w:fill="auto"/>
          </w:tcPr>
          <w:p w14:paraId="0BC545CE" w14:textId="77777777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odstranění (mm)</w:t>
            </w:r>
          </w:p>
        </w:tc>
        <w:tc>
          <w:tcPr>
            <w:tcW w:w="1790" w:type="dxa"/>
            <w:shd w:val="clear" w:color="auto" w:fill="auto"/>
          </w:tcPr>
          <w:p w14:paraId="2A13A8DC" w14:textId="77777777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položení</w:t>
            </w:r>
            <w:r w:rsidRPr="00555D85">
              <w:rPr>
                <w:rFonts w:cstheme="minorHAnsi"/>
                <w:b/>
                <w:color w:val="000000" w:themeColor="text1"/>
              </w:rPr>
              <w:br/>
              <w:t>(mm)</w:t>
            </w:r>
          </w:p>
        </w:tc>
        <w:tc>
          <w:tcPr>
            <w:tcW w:w="1789" w:type="dxa"/>
            <w:shd w:val="clear" w:color="auto" w:fill="auto"/>
          </w:tcPr>
          <w:p w14:paraId="4F41BC2A" w14:textId="77777777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odstranění (mm)</w:t>
            </w:r>
          </w:p>
        </w:tc>
        <w:tc>
          <w:tcPr>
            <w:tcW w:w="1790" w:type="dxa"/>
            <w:shd w:val="clear" w:color="auto" w:fill="auto"/>
          </w:tcPr>
          <w:p w14:paraId="27DC7299" w14:textId="77777777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položení</w:t>
            </w:r>
            <w:r w:rsidRPr="00555D85">
              <w:rPr>
                <w:rFonts w:cstheme="minorHAnsi"/>
                <w:b/>
                <w:color w:val="000000" w:themeColor="text1"/>
              </w:rPr>
              <w:br/>
              <w:t>(mm)</w:t>
            </w:r>
          </w:p>
        </w:tc>
      </w:tr>
      <w:tr w:rsidR="003C35FA" w14:paraId="7EEC17CE" w14:textId="77777777" w:rsidTr="0091703A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C7E2FA" w:themeFill="accent1" w:themeFillTint="33"/>
          </w:tcPr>
          <w:p w14:paraId="5D901451" w14:textId="77777777" w:rsidR="003C35FA" w:rsidRDefault="003C35FA" w:rsidP="00566C1A">
            <w:pPr>
              <w:tabs>
                <w:tab w:val="left" w:pos="0"/>
              </w:tabs>
            </w:pPr>
            <w:r>
              <w:t>1. úsek</w:t>
            </w:r>
            <w:r>
              <w:br/>
              <w:t>(km 0,000-1,000)</w:t>
            </w:r>
          </w:p>
        </w:tc>
        <w:tc>
          <w:tcPr>
            <w:tcW w:w="1789" w:type="dxa"/>
            <w:shd w:val="clear" w:color="auto" w:fill="C7E2FA" w:themeFill="accent1" w:themeFillTint="33"/>
          </w:tcPr>
          <w:p w14:paraId="7B683D24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68FE867C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9" w:type="dxa"/>
            <w:shd w:val="clear" w:color="auto" w:fill="C7E2FA" w:themeFill="accent1" w:themeFillTint="33"/>
          </w:tcPr>
          <w:p w14:paraId="077A3F5B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77DD46A5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017A3" w14:paraId="48157C76" w14:textId="77777777" w:rsidTr="00901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auto"/>
          </w:tcPr>
          <w:p w14:paraId="425A4162" w14:textId="77777777" w:rsidR="003C35FA" w:rsidRDefault="003C35FA" w:rsidP="00566C1A">
            <w:pPr>
              <w:tabs>
                <w:tab w:val="left" w:pos="0"/>
              </w:tabs>
            </w:pPr>
            <w:r>
              <w:t>…</w:t>
            </w:r>
          </w:p>
        </w:tc>
        <w:tc>
          <w:tcPr>
            <w:tcW w:w="1789" w:type="dxa"/>
            <w:shd w:val="clear" w:color="auto" w:fill="auto"/>
          </w:tcPr>
          <w:p w14:paraId="1B8B16B5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auto"/>
          </w:tcPr>
          <w:p w14:paraId="41F2E9E2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  <w:shd w:val="clear" w:color="auto" w:fill="auto"/>
          </w:tcPr>
          <w:p w14:paraId="1F034B8F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auto"/>
          </w:tcPr>
          <w:p w14:paraId="5C76793A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17A3" w14:paraId="1A889F40" w14:textId="77777777" w:rsidTr="0091703A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C7E2FA" w:themeFill="accent1" w:themeFillTint="33"/>
          </w:tcPr>
          <w:p w14:paraId="6216C003" w14:textId="77777777" w:rsidR="009017A3" w:rsidRDefault="009017A3" w:rsidP="00566C1A">
            <w:pPr>
              <w:tabs>
                <w:tab w:val="left" w:pos="0"/>
              </w:tabs>
            </w:pPr>
          </w:p>
        </w:tc>
        <w:tc>
          <w:tcPr>
            <w:tcW w:w="0" w:type="dxa"/>
            <w:shd w:val="clear" w:color="auto" w:fill="C7E2FA" w:themeFill="accent1" w:themeFillTint="33"/>
          </w:tcPr>
          <w:p w14:paraId="1DD111A7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789EEFFB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dxa"/>
            <w:shd w:val="clear" w:color="auto" w:fill="C7E2FA" w:themeFill="accent1" w:themeFillTint="33"/>
          </w:tcPr>
          <w:p w14:paraId="046978DB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5D4E2905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AEC6C3" w14:textId="7A9998D0" w:rsidR="00886339" w:rsidRPr="0091703A" w:rsidRDefault="00886339" w:rsidP="00886339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</w:rPr>
        <w:t>v případě projektu technického zhodnocení mostu na úseku silnice II. třídy popis naplnění znaků technického zhodnocení ve smyslu kap. 2.3 Specifických pravidel</w:t>
      </w:r>
      <w:r w:rsidR="006E080E" w:rsidRPr="0091703A">
        <w:rPr>
          <w:rFonts w:ascii="Arial" w:hAnsi="Arial" w:cs="Arial"/>
        </w:rPr>
        <w:t>;</w:t>
      </w:r>
    </w:p>
    <w:p w14:paraId="71884E25" w14:textId="20DCAF50" w:rsidR="006E080E" w:rsidRPr="0091703A" w:rsidRDefault="006E080E" w:rsidP="00886339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</w:rPr>
        <w:t>výsledky Zprávy o provedení auditu bezpečnosti pozemní komunikace.</w:t>
      </w:r>
    </w:p>
    <w:p w14:paraId="5A1F9404" w14:textId="636C75CC" w:rsidR="00D810FD" w:rsidRPr="00080FA4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080FA4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080FA4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nevyhovující,</w:t>
      </w:r>
    </w:p>
    <w:p w14:paraId="5A92FB05" w14:textId="339133F0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popis alternativních řešení a jejich slabé a silné stránky,</w:t>
      </w:r>
    </w:p>
    <w:p w14:paraId="53B4DEC2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porovnání alternativ,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66785517"/>
      <w:bookmarkStart w:id="15" w:name="_Toc115078106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4"/>
      <w:bookmarkEnd w:id="15"/>
    </w:p>
    <w:p w14:paraId="4A175394" w14:textId="52F00107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 sledovaných období</w:t>
      </w:r>
      <w:r w:rsidRPr="00C321D5">
        <w:rPr>
          <w:rFonts w:ascii="Arial" w:hAnsi="Arial" w:cs="Arial"/>
        </w:rPr>
        <w:t>.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6" w:name="_Toc66785518"/>
      <w:bookmarkStart w:id="17" w:name="_Toc115078107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6"/>
      <w:bookmarkEnd w:id="17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5BA3D3A5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</w:t>
      </w:r>
      <w:r w:rsidR="00574DFF" w:rsidRPr="00C321D5">
        <w:rPr>
          <w:rFonts w:ascii="Arial" w:hAnsi="Arial" w:cs="Arial"/>
        </w:rPr>
        <w:lastRenderedPageBreak/>
        <w:t xml:space="preserve">o územním plánování a stavebním řádu, ve znění pozdějších </w:t>
      </w:r>
      <w:r w:rsidR="00574DFF" w:rsidRPr="00A87D45">
        <w:rPr>
          <w:rFonts w:ascii="Arial" w:hAnsi="Arial" w:cs="Arial"/>
        </w:rPr>
        <w:t>předpisů -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zajištění administrativní kapacity - počet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>, pokud se liší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54F05902" w14:textId="438E0C30" w:rsidR="003672DC" w:rsidRDefault="003672DC" w:rsidP="003672DC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8" w:name="_Toc115078108"/>
      <w:r>
        <w:rPr>
          <w:rFonts w:ascii="Arial" w:hAnsi="Arial" w:cs="Arial"/>
          <w:sz w:val="22"/>
          <w:szCs w:val="22"/>
        </w:rPr>
        <w:t xml:space="preserve">4.6 </w:t>
      </w:r>
      <w:r w:rsidRPr="003672DC">
        <w:rPr>
          <w:rFonts w:ascii="Arial" w:hAnsi="Arial" w:cs="Arial"/>
          <w:sz w:val="22"/>
          <w:szCs w:val="22"/>
        </w:rPr>
        <w:t>E</w:t>
      </w:r>
      <w:r w:rsidR="004A1194">
        <w:rPr>
          <w:rFonts w:ascii="Arial" w:hAnsi="Arial" w:cs="Arial"/>
          <w:sz w:val="22"/>
          <w:szCs w:val="22"/>
        </w:rPr>
        <w:t>KONOMICKÁ/ NEEKONOMICKÁ ČINNOST ŽADATELE O PODPORU</w:t>
      </w:r>
      <w:bookmarkEnd w:id="18"/>
      <w:r w:rsidR="004A1194">
        <w:rPr>
          <w:rFonts w:ascii="Arial" w:hAnsi="Arial" w:cs="Arial"/>
          <w:sz w:val="22"/>
          <w:szCs w:val="22"/>
        </w:rPr>
        <w:t xml:space="preserve"> </w:t>
      </w:r>
    </w:p>
    <w:p w14:paraId="2CE65295" w14:textId="58C03473" w:rsidR="003629A8" w:rsidRDefault="009F40C4" w:rsidP="003629A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629A8" w:rsidRPr="003629A8">
        <w:rPr>
          <w:rFonts w:ascii="Arial" w:hAnsi="Arial" w:cs="Arial"/>
        </w:rPr>
        <w:t xml:space="preserve">veďte, zda podpora bude směřovat do ekonomických/neekonomických činností, </w:t>
      </w:r>
      <w:r w:rsidR="005D4F7C">
        <w:rPr>
          <w:rFonts w:ascii="Arial" w:hAnsi="Arial" w:cs="Arial"/>
        </w:rPr>
        <w:t>a ty</w:t>
      </w:r>
      <w:r w:rsidR="003629A8" w:rsidRPr="003629A8">
        <w:rPr>
          <w:rFonts w:ascii="Arial" w:hAnsi="Arial" w:cs="Arial"/>
        </w:rPr>
        <w:t xml:space="preserve"> popište. Uveďte, zda vedete oddělené účetnictví pro činnosti ekonomické/neekonomické. Uveďte, jaký podíl má činnost ekonomická vůči činnosti neekonomické. Ekonomickou činností se v souladu s rozhodovací praxí Evropské komise rozumí nabízení zboží a/nebo služeb na trhu.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9" w:name="_Toc66785519"/>
      <w:bookmarkStart w:id="20" w:name="_Toc115078109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9"/>
      <w:bookmarkEnd w:id="20"/>
    </w:p>
    <w:p w14:paraId="7DB64292" w14:textId="433D494A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21317E91" w:rsidR="005948B5" w:rsidRDefault="005948B5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1" w:name="_Toc522791279"/>
      <w:bookmarkStart w:id="22" w:name="_Toc66785520"/>
    </w:p>
    <w:p w14:paraId="1E10C232" w14:textId="300F5F3A" w:rsidR="00D56014" w:rsidRDefault="002746C9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3" w:name="_Toc114036517"/>
      <w:bookmarkStart w:id="24" w:name="_Toc115078110"/>
      <w:bookmarkStart w:id="25" w:name="_Toc114036523"/>
      <w:bookmarkStart w:id="26" w:name="_Toc115078116"/>
      <w:bookmarkStart w:id="27" w:name="_Toc114036526"/>
      <w:bookmarkStart w:id="28" w:name="_Toc115078119"/>
      <w:bookmarkStart w:id="29" w:name="_Toc114036529"/>
      <w:bookmarkStart w:id="30" w:name="_Toc115078122"/>
      <w:bookmarkStart w:id="31" w:name="_Toc114036532"/>
      <w:bookmarkStart w:id="32" w:name="_Toc115078125"/>
      <w:bookmarkStart w:id="33" w:name="_Toc114036535"/>
      <w:bookmarkStart w:id="34" w:name="_Toc115078128"/>
      <w:bookmarkStart w:id="35" w:name="_Toc11507813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rFonts w:ascii="Arial" w:hAnsi="Arial" w:cs="Arial"/>
          <w:caps/>
          <w:sz w:val="26"/>
          <w:szCs w:val="26"/>
        </w:rPr>
        <w:t xml:space="preserve">soulad </w:t>
      </w:r>
      <w:r w:rsidR="008259B6">
        <w:rPr>
          <w:rFonts w:ascii="Arial" w:hAnsi="Arial" w:cs="Arial"/>
          <w:caps/>
          <w:sz w:val="26"/>
          <w:szCs w:val="26"/>
        </w:rPr>
        <w:t xml:space="preserve">projektu </w:t>
      </w:r>
      <w:r>
        <w:rPr>
          <w:rFonts w:ascii="Arial" w:hAnsi="Arial" w:cs="Arial"/>
          <w:caps/>
          <w:sz w:val="26"/>
          <w:szCs w:val="26"/>
        </w:rPr>
        <w:t>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</w:t>
      </w:r>
      <w:r w:rsidR="004B6B75" w:rsidRPr="002746C9">
        <w:rPr>
          <w:rFonts w:ascii="Arial" w:hAnsi="Arial" w:cs="Arial"/>
          <w:caps/>
          <w:sz w:val="26"/>
          <w:szCs w:val="26"/>
        </w:rPr>
        <w:t>rovn</w:t>
      </w:r>
      <w:r w:rsidR="004B6B75">
        <w:rPr>
          <w:rFonts w:ascii="Arial" w:hAnsi="Arial" w:cs="Arial"/>
          <w:caps/>
          <w:sz w:val="26"/>
          <w:szCs w:val="26"/>
        </w:rPr>
        <w:t>é příležitosti</w:t>
      </w:r>
      <w:r w:rsidRPr="002746C9">
        <w:rPr>
          <w:rFonts w:ascii="Arial" w:hAnsi="Arial" w:cs="Arial"/>
          <w:caps/>
          <w:sz w:val="26"/>
          <w:szCs w:val="26"/>
        </w:rPr>
        <w:t xml:space="preserve"> 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</w:t>
      </w:r>
      <w:r w:rsidR="008259B6">
        <w:rPr>
          <w:rFonts w:ascii="Arial" w:hAnsi="Arial" w:cs="Arial"/>
          <w:caps/>
          <w:sz w:val="26"/>
          <w:szCs w:val="26"/>
        </w:rPr>
        <w:t xml:space="preserve"> </w:t>
      </w:r>
      <w:r w:rsidR="00F378D8">
        <w:rPr>
          <w:rFonts w:ascii="Arial" w:hAnsi="Arial" w:cs="Arial"/>
          <w:caps/>
          <w:sz w:val="26"/>
          <w:szCs w:val="26"/>
        </w:rPr>
        <w:t>(ho</w:t>
      </w:r>
      <w:r w:rsidR="00C87926">
        <w:rPr>
          <w:rFonts w:ascii="Arial" w:hAnsi="Arial" w:cs="Arial"/>
          <w:caps/>
          <w:sz w:val="26"/>
          <w:szCs w:val="26"/>
        </w:rPr>
        <w:t>rizontální principy)</w:t>
      </w:r>
      <w:bookmarkEnd w:id="35"/>
    </w:p>
    <w:p w14:paraId="40FEE4CE" w14:textId="0B7F1833" w:rsidR="00270AD5" w:rsidRPr="00555D85" w:rsidRDefault="00270AD5" w:rsidP="00555D85">
      <w:pPr>
        <w:jc w:val="both"/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="004B6B75" w:rsidRPr="004B6B75">
        <w:rPr>
          <w:rFonts w:ascii="Arial" w:hAnsi="Arial" w:cs="Arial"/>
        </w:rPr>
        <w:t xml:space="preserve">s ohledem na charakter a zaměření projektu </w:t>
      </w:r>
      <w:r>
        <w:rPr>
          <w:rFonts w:ascii="Arial" w:hAnsi="Arial" w:cs="Arial"/>
        </w:rPr>
        <w:t xml:space="preserve">určí, popíše a zdůvodní </w:t>
      </w:r>
      <w:r w:rsidRPr="00851407">
        <w:rPr>
          <w:rFonts w:ascii="Arial" w:hAnsi="Arial" w:cs="Arial"/>
        </w:rPr>
        <w:t xml:space="preserve">vliv projektu na </w:t>
      </w:r>
      <w:r w:rsidR="00840E41">
        <w:rPr>
          <w:rFonts w:ascii="Arial" w:hAnsi="Arial" w:cs="Arial"/>
        </w:rPr>
        <w:t xml:space="preserve">jednotlivé </w:t>
      </w:r>
      <w:r w:rsidRPr="00851407">
        <w:rPr>
          <w:rFonts w:ascii="Arial" w:hAnsi="Arial" w:cs="Arial"/>
        </w:rPr>
        <w:t>horizontální princip</w:t>
      </w:r>
      <w:r w:rsidR="00840E41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14:paraId="25BE6043" w14:textId="25D02463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36" w:name="_Toc115078132"/>
      <w:r>
        <w:rPr>
          <w:rFonts w:ascii="Arial" w:hAnsi="Arial" w:cs="Arial"/>
          <w:caps/>
          <w:sz w:val="22"/>
          <w:szCs w:val="22"/>
        </w:rPr>
        <w:lastRenderedPageBreak/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D53899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36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3E6B2F6" w14:textId="4CB6925B" w:rsidR="00566C1A" w:rsidRDefault="00D56014" w:rsidP="00126308">
      <w:pPr>
        <w:spacing w:before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 w:rsidR="002746C9"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 w:rsidR="002746C9">
        <w:rPr>
          <w:rFonts w:ascii="Arial" w:hAnsi="Arial" w:cs="Arial"/>
        </w:rPr>
        <w:t xml:space="preserve"> nařízení Evropského parlamentu a Rady (EU) 2021/1060 musí být při realizaci projektu a následném využívání jeho výsledků</w:t>
      </w:r>
      <w:r w:rsidR="00856395">
        <w:rPr>
          <w:rFonts w:ascii="Arial" w:hAnsi="Arial" w:cs="Arial"/>
        </w:rPr>
        <w:t xml:space="preserve"> zohledněno a zajištěno dodržování </w:t>
      </w:r>
      <w:r w:rsidR="00D53899" w:rsidRPr="00D53899">
        <w:rPr>
          <w:rFonts w:ascii="Arial" w:hAnsi="Arial" w:cs="Arial"/>
        </w:rPr>
        <w:t xml:space="preserve">rovných příležitostí a nediskriminace, tj. zajištění </w:t>
      </w:r>
      <w:r w:rsidRPr="00D56014">
        <w:rPr>
          <w:rFonts w:ascii="Arial" w:hAnsi="Arial" w:cs="Arial"/>
        </w:rPr>
        <w:t>genderov</w:t>
      </w:r>
      <w:r w:rsidR="00856395"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 w:rsidR="00856395">
        <w:rPr>
          <w:rFonts w:ascii="Arial" w:hAnsi="Arial" w:cs="Arial"/>
        </w:rPr>
        <w:t xml:space="preserve">i, </w:t>
      </w:r>
      <w:r w:rsidR="00D53899">
        <w:rPr>
          <w:rFonts w:ascii="Arial" w:hAnsi="Arial" w:cs="Arial"/>
        </w:rPr>
        <w:t>zajištění</w:t>
      </w:r>
      <w:r w:rsidRPr="00D56014">
        <w:rPr>
          <w:rFonts w:ascii="Arial" w:hAnsi="Arial" w:cs="Arial"/>
        </w:rPr>
        <w:t xml:space="preserve"> </w:t>
      </w:r>
      <w:r w:rsidR="00D53899">
        <w:rPr>
          <w:rFonts w:ascii="Arial" w:hAnsi="Arial" w:cs="Arial"/>
        </w:rPr>
        <w:t>ne</w:t>
      </w:r>
      <w:r w:rsidRPr="00D56014">
        <w:rPr>
          <w:rFonts w:ascii="Arial" w:hAnsi="Arial" w:cs="Arial"/>
        </w:rPr>
        <w:t>diskriminac</w:t>
      </w:r>
      <w:r w:rsidR="00D53899"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 w:rsidR="00B61331">
        <w:rPr>
          <w:rFonts w:ascii="Arial" w:hAnsi="Arial" w:cs="Arial"/>
        </w:rPr>
        <w:t xml:space="preserve">. </w:t>
      </w:r>
      <w:r w:rsidR="00856395">
        <w:rPr>
          <w:rFonts w:ascii="Arial" w:hAnsi="Arial" w:cs="Arial"/>
        </w:rPr>
        <w:t xml:space="preserve">V této kapitole </w:t>
      </w:r>
      <w:r w:rsidR="007169A8">
        <w:rPr>
          <w:rFonts w:ascii="Arial" w:hAnsi="Arial" w:cs="Arial"/>
        </w:rPr>
        <w:t xml:space="preserve">popíše </w:t>
      </w:r>
      <w:r w:rsidR="00856395">
        <w:rPr>
          <w:rFonts w:ascii="Arial" w:hAnsi="Arial" w:cs="Arial"/>
        </w:rPr>
        <w:t xml:space="preserve">žadatel </w:t>
      </w:r>
      <w:r w:rsidR="007169A8">
        <w:rPr>
          <w:rFonts w:ascii="Arial" w:hAnsi="Arial" w:cs="Arial"/>
        </w:rPr>
        <w:t xml:space="preserve">o podporu </w:t>
      </w:r>
      <w:r w:rsidR="00AD6710" w:rsidRPr="004B6B75">
        <w:rPr>
          <w:rFonts w:ascii="Arial" w:hAnsi="Arial" w:cs="Arial"/>
        </w:rPr>
        <w:t xml:space="preserve">s ohledem na charakter a zaměření projektu </w:t>
      </w:r>
      <w:r w:rsidR="00856395">
        <w:rPr>
          <w:rFonts w:ascii="Arial" w:hAnsi="Arial" w:cs="Arial"/>
        </w:rPr>
        <w:t xml:space="preserve">akce </w:t>
      </w:r>
      <w:bookmarkStart w:id="37" w:name="_Hlk102980182"/>
      <w:r w:rsidR="00856395" w:rsidRPr="00856395">
        <w:rPr>
          <w:rFonts w:ascii="Arial" w:hAnsi="Arial" w:cs="Arial"/>
        </w:rPr>
        <w:t>zajišťující rovn</w:t>
      </w:r>
      <w:r w:rsidR="00AD6710">
        <w:rPr>
          <w:rFonts w:ascii="Arial" w:hAnsi="Arial" w:cs="Arial"/>
        </w:rPr>
        <w:t>é příležitosti</w:t>
      </w:r>
      <w:r w:rsidR="00856395" w:rsidRPr="00856395">
        <w:rPr>
          <w:rFonts w:ascii="Arial" w:hAnsi="Arial" w:cs="Arial"/>
        </w:rPr>
        <w:t xml:space="preserve"> a nediskriminaci</w:t>
      </w:r>
      <w:bookmarkEnd w:id="37"/>
      <w:r w:rsidR="00126308">
        <w:rPr>
          <w:rFonts w:ascii="Arial" w:hAnsi="Arial" w:cs="Arial"/>
        </w:rPr>
        <w:t>.</w:t>
      </w:r>
    </w:p>
    <w:p w14:paraId="74DACC9B" w14:textId="3C515FEB" w:rsidR="007E16B3" w:rsidRDefault="00126308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>Popis</w:t>
      </w:r>
      <w:r w:rsidR="007E16B3">
        <w:rPr>
          <w:rFonts w:ascii="Arial" w:hAnsi="Arial" w:cs="Arial"/>
        </w:rPr>
        <w:t xml:space="preserve"> a zdůvodnění </w:t>
      </w:r>
      <w:r w:rsidRPr="00126308">
        <w:rPr>
          <w:rFonts w:ascii="Arial" w:hAnsi="Arial" w:cs="Arial"/>
        </w:rPr>
        <w:t>vlivů projektu na rovné příležitosti</w:t>
      </w:r>
      <w:r w:rsidR="007E16B3">
        <w:rPr>
          <w:rFonts w:ascii="Arial" w:hAnsi="Arial" w:cs="Arial"/>
        </w:rPr>
        <w:t xml:space="preserve"> </w:t>
      </w:r>
      <w:r w:rsidRPr="00126308">
        <w:rPr>
          <w:rFonts w:ascii="Arial" w:hAnsi="Arial" w:cs="Arial"/>
        </w:rPr>
        <w:t xml:space="preserve">a </w:t>
      </w:r>
      <w:r w:rsidR="007E16B3">
        <w:rPr>
          <w:rFonts w:ascii="Arial" w:hAnsi="Arial" w:cs="Arial"/>
        </w:rPr>
        <w:t>ned</w:t>
      </w:r>
      <w:r w:rsidRPr="00126308">
        <w:rPr>
          <w:rFonts w:ascii="Arial" w:hAnsi="Arial" w:cs="Arial"/>
        </w:rPr>
        <w:t>iskriminac</w:t>
      </w:r>
      <w:r w:rsidR="007E16B3">
        <w:rPr>
          <w:rFonts w:ascii="Arial" w:hAnsi="Arial" w:cs="Arial"/>
        </w:rPr>
        <w:t>i;</w:t>
      </w:r>
    </w:p>
    <w:p w14:paraId="2AAB66C0" w14:textId="4C50660E" w:rsidR="007E16B3" w:rsidRDefault="007E16B3" w:rsidP="009A218C">
      <w:pPr>
        <w:pStyle w:val="Odstavecseseznamem"/>
        <w:jc w:val="both"/>
        <w:rPr>
          <w:rFonts w:ascii="Arial" w:hAnsi="Arial" w:cs="Arial"/>
        </w:rPr>
      </w:pPr>
      <w:r w:rsidRPr="007E16B3">
        <w:rPr>
          <w:rFonts w:ascii="Arial" w:hAnsi="Arial" w:cs="Arial"/>
        </w:rPr>
        <w:t>Žadatel popíše, zda je projekt pozitivní či neutrální k rovným příležitostem a nediskriminaci</w:t>
      </w:r>
      <w:r w:rsidR="0085734D">
        <w:rPr>
          <w:rFonts w:ascii="Arial" w:hAnsi="Arial" w:cs="Arial"/>
        </w:rPr>
        <w:t>.</w:t>
      </w:r>
    </w:p>
    <w:p w14:paraId="733D5C72" w14:textId="18D98CCC" w:rsidR="00126308" w:rsidRDefault="007E16B3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7E16B3">
        <w:rPr>
          <w:rFonts w:ascii="Arial" w:hAnsi="Arial" w:cs="Arial"/>
        </w:rPr>
        <w:t>Popis a zdůvodnění vlivu projektu na rovnost žen a mužů</w:t>
      </w:r>
      <w:r>
        <w:rPr>
          <w:rFonts w:ascii="Arial" w:hAnsi="Arial" w:cs="Arial"/>
        </w:rPr>
        <w:t>;</w:t>
      </w:r>
    </w:p>
    <w:p w14:paraId="368CBAB9" w14:textId="661016B8" w:rsidR="007E16B3" w:rsidRPr="00C321D5" w:rsidRDefault="007E16B3" w:rsidP="009A218C">
      <w:pPr>
        <w:pStyle w:val="Odstavecseseznamem"/>
        <w:jc w:val="both"/>
        <w:rPr>
          <w:rFonts w:ascii="Arial" w:hAnsi="Arial" w:cs="Arial"/>
        </w:rPr>
      </w:pPr>
      <w:r w:rsidRPr="007E16B3">
        <w:rPr>
          <w:rFonts w:ascii="Arial" w:hAnsi="Arial" w:cs="Arial"/>
        </w:rPr>
        <w:t>Žadatel popíše, zda je projekt pozitivní či neutrální k rovnosti mezi ženami a muži</w:t>
      </w:r>
      <w:r>
        <w:rPr>
          <w:rFonts w:ascii="Arial" w:hAnsi="Arial" w:cs="Arial"/>
        </w:rPr>
        <w:t>.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38" w:name="_Toc115078133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38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2F769412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>, zejména popis, že projektem nedojde ke zvýšení emisí skleníkových plynů a bude zajištěna klimatická odolnost infrastruktury</w:t>
      </w:r>
      <w:r w:rsidR="0009701E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6CFB1A17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7824D618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 xml:space="preserve">prohlášení žadatele, že zajistí předání příslušného množství odpadu k opětovnému </w:t>
      </w:r>
      <w:r w:rsidRPr="00256A8E">
        <w:rPr>
          <w:rFonts w:ascii="Arial" w:hAnsi="Arial" w:cs="Arial"/>
        </w:rPr>
        <w:lastRenderedPageBreak/>
        <w:t>použití do konkrétního zařízení určeného pro nakládání s danou kategorií odpadu apod</w:t>
      </w:r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38364CBB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162A7F13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0440C246" w14:textId="7759A6E8" w:rsidR="00CF3B51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>popis zajištění průchodnosti dotčené silnice II. třídy pro volně žijící živočichy a pro obyvatelstvo a opatření pro minimalizaci střetů se zvěří</w:t>
      </w:r>
      <w:r w:rsidR="00621F70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6AFBAE83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2816BD48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>dotčené silnice II. třídy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9" w:name="_Toc115078134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1"/>
      <w:bookmarkEnd w:id="22"/>
      <w:bookmarkEnd w:id="39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4911053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1BD" w14:paraId="2DEA6857" w14:textId="77777777" w:rsidTr="00655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F299E6D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AFB74D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21800FB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1BD" w14:paraId="533E0046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4B18C34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5C5C03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442D6FA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6DADB7" w14:textId="254D6363" w:rsidR="00D0375A" w:rsidRDefault="00D0375A" w:rsidP="00574DFF">
      <w:pPr>
        <w:jc w:val="both"/>
        <w:rPr>
          <w:rFonts w:ascii="Arial" w:hAnsi="Arial" w:cs="Arial"/>
        </w:rPr>
      </w:pPr>
    </w:p>
    <w:p w14:paraId="24EA8563" w14:textId="540BF830" w:rsidR="00010457" w:rsidRDefault="00010457" w:rsidP="00574DFF">
      <w:pPr>
        <w:jc w:val="both"/>
        <w:rPr>
          <w:rFonts w:ascii="Arial" w:hAnsi="Arial" w:cs="Arial"/>
        </w:rPr>
      </w:pPr>
    </w:p>
    <w:p w14:paraId="6A3D1F61" w14:textId="77777777" w:rsidR="00010457" w:rsidRDefault="00010457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lastRenderedPageBreak/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1182"/>
        <w:gridCol w:w="5386"/>
      </w:tblGrid>
      <w:tr w:rsidR="00F61062" w14:paraId="5EAB7695" w14:textId="77777777" w:rsidTr="009A21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E733C77" w14:textId="5BF573F1" w:rsidR="00F61062" w:rsidRDefault="00F61062" w:rsidP="00BA0ABC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75E35F45" w14:textId="77777777" w:rsidR="00F61062" w:rsidRDefault="00F61062" w:rsidP="009A218C">
            <w:pPr>
              <w:jc w:val="center"/>
            </w:pPr>
          </w:p>
        </w:tc>
        <w:tc>
          <w:tcPr>
            <w:tcW w:w="0" w:type="dxa"/>
            <w:vAlign w:val="center"/>
          </w:tcPr>
          <w:p w14:paraId="7057B6F5" w14:textId="3851F449" w:rsidR="00F61062" w:rsidRPr="002675E5" w:rsidRDefault="00F61062" w:rsidP="00BA0A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2675E5">
              <w:rPr>
                <w:rFonts w:cstheme="minorHAnsi"/>
                <w:color w:val="000000" w:themeColor="text1"/>
              </w:rPr>
              <w:t>Výchozí hodnota</w:t>
            </w:r>
          </w:p>
        </w:tc>
        <w:tc>
          <w:tcPr>
            <w:tcW w:w="1182" w:type="dxa"/>
            <w:vAlign w:val="center"/>
          </w:tcPr>
          <w:p w14:paraId="33AF02A6" w14:textId="77777777" w:rsidR="00F61062" w:rsidRPr="00D0375A" w:rsidRDefault="00F61062" w:rsidP="00C076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5386" w:type="dxa"/>
            <w:vAlign w:val="center"/>
          </w:tcPr>
          <w:p w14:paraId="53FE5263" w14:textId="77777777" w:rsidR="00F61062" w:rsidRPr="00D0375A" w:rsidRDefault="00F61062" w:rsidP="00D3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F61062" w14:paraId="6BA46197" w14:textId="77777777" w:rsidTr="009A21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2898A3D6" w14:textId="77777777" w:rsidR="00F61062" w:rsidRDefault="00F61062" w:rsidP="00566C1A">
            <w:pPr>
              <w:jc w:val="both"/>
            </w:pPr>
          </w:p>
        </w:tc>
        <w:tc>
          <w:tcPr>
            <w:tcW w:w="1149" w:type="dxa"/>
          </w:tcPr>
          <w:p w14:paraId="02D200DE" w14:textId="77777777" w:rsidR="00F61062" w:rsidRDefault="00F61062" w:rsidP="00566C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2" w:type="dxa"/>
          </w:tcPr>
          <w:p w14:paraId="0EBE9212" w14:textId="77777777" w:rsidR="00F61062" w:rsidRDefault="00F61062" w:rsidP="00566C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6" w:type="dxa"/>
          </w:tcPr>
          <w:p w14:paraId="3FF66C45" w14:textId="77777777" w:rsidR="00F61062" w:rsidRDefault="00F61062" w:rsidP="00566C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2DE287A" w14:textId="041EF757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0" w:name="_Toc66785516"/>
      <w:bookmarkStart w:id="41" w:name="_Toc115078135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40"/>
      <w:bookmarkEnd w:id="41"/>
    </w:p>
    <w:p w14:paraId="00025E32" w14:textId="4E614434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2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3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FF6BE9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C56022">
        <w:rPr>
          <w:rFonts w:ascii="Arial" w:hAnsi="Arial" w:cs="Arial"/>
        </w:rPr>
        <w:t xml:space="preserve">5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7988F59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2EC4AFA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vlastní položky projektanta neobsažené v cenících stavebních prací, uvede žadatel ve studii proveditelnosti, jakým způsobem došlo k jejich nacenění. Využít může např. i čestné prohlášení autorizovaného projektanta, že položky jsou naceněny na základě jeho dlouhodobých zkušeností.</w:t>
      </w:r>
    </w:p>
    <w:p w14:paraId="3918439C" w14:textId="13D41F0D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</w:t>
      </w:r>
      <w:r w:rsidR="00334B31" w:rsidRPr="00334B31">
        <w:rPr>
          <w:rFonts w:ascii="Arial" w:hAnsi="Arial" w:cs="Arial"/>
        </w:rPr>
        <w:t xml:space="preserve"> </w:t>
      </w:r>
      <w:r w:rsidR="00E372E5">
        <w:rPr>
          <w:rFonts w:ascii="Arial" w:hAnsi="Arial" w:cs="Arial"/>
        </w:rPr>
        <w:t xml:space="preserve">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FF6BE9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2" w:name="_Toc66785522"/>
      <w:bookmarkStart w:id="43" w:name="_Toc115078136"/>
      <w:r w:rsidRPr="006D444E">
        <w:rPr>
          <w:rFonts w:ascii="Arial" w:hAnsi="Arial" w:cs="Arial"/>
          <w:caps/>
          <w:sz w:val="26"/>
          <w:szCs w:val="26"/>
        </w:rPr>
        <w:lastRenderedPageBreak/>
        <w:t>Zajištění udržitelnosti projektu</w:t>
      </w:r>
      <w:bookmarkEnd w:id="42"/>
      <w:bookmarkEnd w:id="43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44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DECC599" w14:textId="6AB4D951" w:rsidR="00574DFF" w:rsidRPr="002315E8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7B7066">
        <w:rPr>
          <w:rFonts w:ascii="Arial" w:hAnsi="Arial" w:cs="Arial"/>
        </w:rPr>
        <w:t>;</w:t>
      </w:r>
      <w:r w:rsidRPr="002315E8">
        <w:rPr>
          <w:rFonts w:ascii="Arial" w:hAnsi="Arial" w:cs="Arial"/>
        </w:rPr>
        <w:t xml:space="preserve"> </w:t>
      </w:r>
    </w:p>
    <w:p w14:paraId="3AEA5311" w14:textId="4BB7FE7A" w:rsidR="002315E8" w:rsidRPr="00C321D5" w:rsidRDefault="002315E8" w:rsidP="008C6ADB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8C6ADB">
        <w:rPr>
          <w:rFonts w:ascii="Arial" w:hAnsi="Arial" w:cs="Arial"/>
        </w:rPr>
        <w:t xml:space="preserve">pokud se jedná o projekt s celkovými způsobilými výdaji </w:t>
      </w:r>
      <w:r w:rsidR="006A44DA" w:rsidRPr="00272A6E">
        <w:rPr>
          <w:rFonts w:ascii="Arial" w:hAnsi="Arial" w:cs="Arial"/>
        </w:rPr>
        <w:t>nad 5 mil. €</w:t>
      </w:r>
      <w:r w:rsidRPr="008C6ADB">
        <w:rPr>
          <w:rFonts w:ascii="Arial" w:hAnsi="Arial" w:cs="Arial"/>
        </w:rPr>
        <w:t>, žadatel uvede u všech případných příjemců plnění za přímé využití infrastruktury pořízené z</w:t>
      </w:r>
      <w:r w:rsidR="000515F1" w:rsidRPr="008C6ADB">
        <w:rPr>
          <w:rFonts w:ascii="Arial" w:hAnsi="Arial" w:cs="Arial"/>
        </w:rPr>
        <w:t> </w:t>
      </w:r>
      <w:r w:rsidRPr="008C6ADB">
        <w:rPr>
          <w:rFonts w:ascii="Arial" w:hAnsi="Arial" w:cs="Arial"/>
        </w:rPr>
        <w:t>IROP</w:t>
      </w:r>
      <w:r w:rsidR="000515F1" w:rsidRPr="008C6ADB">
        <w:rPr>
          <w:rFonts w:ascii="Arial" w:hAnsi="Arial" w:cs="Arial"/>
        </w:rPr>
        <w:t xml:space="preserve"> (příjemcem plnění v tomto smyslu nemusí být nutně osoba příjemce dotace, může se jednat např. o provozovatele projektu)</w:t>
      </w:r>
      <w:r w:rsidRPr="008C6ADB">
        <w:rPr>
          <w:rFonts w:ascii="Arial" w:hAnsi="Arial" w:cs="Arial"/>
        </w:rPr>
        <w:t>, která jsou zatížená DPH, zda mají tyto subjekty nárok na odpočet DPH na vstupu</w:t>
      </w:r>
      <w:r w:rsidR="008C6ADB">
        <w:rPr>
          <w:rFonts w:ascii="Arial" w:hAnsi="Arial" w:cs="Arial"/>
        </w:rPr>
        <w:t>.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44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5" w:name="_Toc115078137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45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základě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743F6B3" w:rsidR="003E1276" w:rsidRPr="00555D85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6" w:name="_Toc73346733"/>
      <w:bookmarkStart w:id="47" w:name="_Toc115078138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46"/>
      <w:bookmarkEnd w:id="47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cash-flow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cash-flow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cash-flow: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cash-flow v některém období, zdroj prostředků a způsob překlenutí.</w:t>
      </w:r>
    </w:p>
    <w:p w14:paraId="4718C112" w14:textId="77777777" w:rsidR="003A0A7A" w:rsidRPr="00D41461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8" w:name="_Toc115078139"/>
      <w:r w:rsidRPr="008C6ADB">
        <w:rPr>
          <w:rFonts w:ascii="Arial" w:hAnsi="Arial" w:cs="Arial"/>
          <w:caps/>
          <w:sz w:val="26"/>
          <w:szCs w:val="26"/>
        </w:rPr>
        <w:lastRenderedPageBreak/>
        <w:t>PŘÍLOHY</w:t>
      </w:r>
      <w:bookmarkEnd w:id="48"/>
    </w:p>
    <w:p w14:paraId="64805FEC" w14:textId="5EE617AB" w:rsidR="004F7DDE" w:rsidRPr="004B4828" w:rsidRDefault="004F7DDE" w:rsidP="004B4828">
      <w:pPr>
        <w:rPr>
          <w:rFonts w:ascii="Arial" w:hAnsi="Arial" w:cs="Arial"/>
        </w:rPr>
      </w:pPr>
      <w:r w:rsidRPr="004B4828">
        <w:rPr>
          <w:rFonts w:ascii="Arial" w:hAnsi="Arial" w:cs="Arial"/>
        </w:rPr>
        <w:t>Uveďte seznam příloh, pokud jste se pro jejich využití rozhodli.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574263" w14:textId="3057596B" w:rsidR="007F4F6F" w:rsidRDefault="007F4F6F">
        <w:pPr>
          <w:pStyle w:val="Zpat"/>
          <w:jc w:val="right"/>
        </w:pPr>
        <w:r w:rsidRPr="009A218C">
          <w:rPr>
            <w:rFonts w:ascii="Arial" w:hAnsi="Arial" w:cs="Arial"/>
            <w:sz w:val="20"/>
            <w:szCs w:val="20"/>
          </w:rPr>
          <w:fldChar w:fldCharType="begin"/>
        </w:r>
        <w:r w:rsidRPr="009A218C">
          <w:rPr>
            <w:rFonts w:ascii="Arial" w:hAnsi="Arial" w:cs="Arial"/>
            <w:sz w:val="20"/>
            <w:szCs w:val="20"/>
          </w:rPr>
          <w:instrText>PAGE   \* MERGEFORMAT</w:instrText>
        </w:r>
        <w:r w:rsidRPr="009A218C">
          <w:rPr>
            <w:rFonts w:ascii="Arial" w:hAnsi="Arial" w:cs="Arial"/>
            <w:sz w:val="20"/>
            <w:szCs w:val="20"/>
          </w:rPr>
          <w:fldChar w:fldCharType="separate"/>
        </w:r>
        <w:r w:rsidR="003531B7">
          <w:rPr>
            <w:rFonts w:ascii="Arial" w:hAnsi="Arial" w:cs="Arial"/>
            <w:noProof/>
            <w:sz w:val="20"/>
            <w:szCs w:val="20"/>
          </w:rPr>
          <w:t>3</w:t>
        </w:r>
        <w:r w:rsidRPr="009A218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A42679" w14:textId="3D334D1A" w:rsidR="007F4F6F" w:rsidRDefault="007F4F6F">
        <w:pPr>
          <w:pStyle w:val="Zpat"/>
          <w:jc w:val="right"/>
        </w:pPr>
        <w:r w:rsidRPr="009A218C">
          <w:rPr>
            <w:rFonts w:ascii="Arial" w:hAnsi="Arial" w:cs="Arial"/>
            <w:sz w:val="20"/>
            <w:szCs w:val="20"/>
          </w:rPr>
          <w:fldChar w:fldCharType="begin"/>
        </w:r>
        <w:r w:rsidRPr="009A218C">
          <w:rPr>
            <w:rFonts w:ascii="Arial" w:hAnsi="Arial" w:cs="Arial"/>
            <w:sz w:val="20"/>
            <w:szCs w:val="20"/>
          </w:rPr>
          <w:instrText>PAGE   \* MERGEFORMAT</w:instrText>
        </w:r>
        <w:r w:rsidRPr="009A218C">
          <w:rPr>
            <w:rFonts w:ascii="Arial" w:hAnsi="Arial" w:cs="Arial"/>
            <w:sz w:val="20"/>
            <w:szCs w:val="20"/>
          </w:rPr>
          <w:fldChar w:fldCharType="separate"/>
        </w:r>
        <w:r w:rsidR="003531B7">
          <w:rPr>
            <w:rFonts w:ascii="Arial" w:hAnsi="Arial" w:cs="Arial"/>
            <w:noProof/>
            <w:sz w:val="20"/>
            <w:szCs w:val="20"/>
          </w:rPr>
          <w:t>6</w:t>
        </w:r>
        <w:r w:rsidRPr="009A218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3D593085" w14:textId="0D4D65AE" w:rsidR="00566C1A" w:rsidRPr="009A218C" w:rsidRDefault="00566C1A" w:rsidP="009A218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218C">
        <w:rPr>
          <w:rStyle w:val="Znakapoznpodarou"/>
          <w:rFonts w:ascii="Arial" w:hAnsi="Arial" w:cs="Arial"/>
          <w:sz w:val="18"/>
          <w:szCs w:val="18"/>
        </w:rPr>
        <w:footnoteRef/>
      </w:r>
      <w:r w:rsidRPr="009A218C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9A218C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9A218C">
        <w:rPr>
          <w:rFonts w:ascii="Arial" w:hAnsi="Arial" w:cs="Arial"/>
          <w:sz w:val="18"/>
          <w:szCs w:val="18"/>
        </w:rPr>
        <w:t xml:space="preserve">. </w:t>
      </w:r>
    </w:p>
  </w:footnote>
  <w:footnote w:id="3">
    <w:p w14:paraId="164FFF1A" w14:textId="1AA55FE8" w:rsidR="00566C1A" w:rsidRPr="009A218C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218C">
        <w:rPr>
          <w:rStyle w:val="Znakapoznpodarou"/>
          <w:rFonts w:ascii="Arial" w:hAnsi="Arial" w:cs="Arial"/>
          <w:sz w:val="18"/>
          <w:szCs w:val="18"/>
        </w:rPr>
        <w:footnoteRef/>
      </w:r>
      <w:r w:rsidRPr="009A218C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4"/>
  </w:num>
  <w:num w:numId="5">
    <w:abstractNumId w:val="9"/>
  </w:num>
  <w:num w:numId="6">
    <w:abstractNumId w:val="35"/>
  </w:num>
  <w:num w:numId="7">
    <w:abstractNumId w:val="11"/>
  </w:num>
  <w:num w:numId="8">
    <w:abstractNumId w:val="13"/>
  </w:num>
  <w:num w:numId="9">
    <w:abstractNumId w:val="26"/>
  </w:num>
  <w:num w:numId="10">
    <w:abstractNumId w:val="5"/>
  </w:num>
  <w:num w:numId="11">
    <w:abstractNumId w:val="46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6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7"/>
  </w:num>
  <w:num w:numId="20">
    <w:abstractNumId w:val="45"/>
  </w:num>
  <w:num w:numId="21">
    <w:abstractNumId w:val="16"/>
  </w:num>
  <w:num w:numId="22">
    <w:abstractNumId w:val="23"/>
  </w:num>
  <w:num w:numId="23">
    <w:abstractNumId w:val="17"/>
  </w:num>
  <w:num w:numId="24">
    <w:abstractNumId w:val="40"/>
  </w:num>
  <w:num w:numId="25">
    <w:abstractNumId w:val="48"/>
  </w:num>
  <w:num w:numId="26">
    <w:abstractNumId w:val="3"/>
  </w:num>
  <w:num w:numId="27">
    <w:abstractNumId w:val="42"/>
  </w:num>
  <w:num w:numId="28">
    <w:abstractNumId w:val="1"/>
  </w:num>
  <w:num w:numId="29">
    <w:abstractNumId w:val="27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9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3"/>
  </w:num>
  <w:num w:numId="43">
    <w:abstractNumId w:val="49"/>
  </w:num>
  <w:num w:numId="44">
    <w:abstractNumId w:val="2"/>
  </w:num>
  <w:num w:numId="45">
    <w:abstractNumId w:val="10"/>
  </w:num>
  <w:num w:numId="46">
    <w:abstractNumId w:val="41"/>
  </w:num>
  <w:num w:numId="47">
    <w:abstractNumId w:val="47"/>
  </w:num>
  <w:num w:numId="48">
    <w:abstractNumId w:val="12"/>
  </w:num>
  <w:num w:numId="49">
    <w:abstractNumId w:val="38"/>
  </w:num>
  <w:num w:numId="50">
    <w:abstractNumId w:val="34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57"/>
    <w:rsid w:val="000104CB"/>
    <w:rsid w:val="000122E6"/>
    <w:rsid w:val="000142D5"/>
    <w:rsid w:val="00014ECB"/>
    <w:rsid w:val="00014F63"/>
    <w:rsid w:val="00015635"/>
    <w:rsid w:val="000203C9"/>
    <w:rsid w:val="0002073C"/>
    <w:rsid w:val="000300F8"/>
    <w:rsid w:val="00030181"/>
    <w:rsid w:val="00031376"/>
    <w:rsid w:val="00031801"/>
    <w:rsid w:val="0003188B"/>
    <w:rsid w:val="0003418E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70FE9"/>
    <w:rsid w:val="000719A1"/>
    <w:rsid w:val="0007276E"/>
    <w:rsid w:val="00072AC7"/>
    <w:rsid w:val="00073049"/>
    <w:rsid w:val="000737DE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3D2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48D2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530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4658"/>
    <w:rsid w:val="002746C9"/>
    <w:rsid w:val="002748BB"/>
    <w:rsid w:val="0027619A"/>
    <w:rsid w:val="00276203"/>
    <w:rsid w:val="00280189"/>
    <w:rsid w:val="00280629"/>
    <w:rsid w:val="0028148B"/>
    <w:rsid w:val="0028244C"/>
    <w:rsid w:val="0028316D"/>
    <w:rsid w:val="0028357D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95A76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6361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991"/>
    <w:rsid w:val="00454A39"/>
    <w:rsid w:val="0045524B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1A8E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2153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6B75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109AC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504F"/>
    <w:rsid w:val="00686427"/>
    <w:rsid w:val="00686CF1"/>
    <w:rsid w:val="006870B8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44DA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282A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A9F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4AF0"/>
    <w:rsid w:val="007969F0"/>
    <w:rsid w:val="007A0623"/>
    <w:rsid w:val="007A15D7"/>
    <w:rsid w:val="007A170E"/>
    <w:rsid w:val="007A1ED1"/>
    <w:rsid w:val="007A4FD3"/>
    <w:rsid w:val="007A55E5"/>
    <w:rsid w:val="007A5C1C"/>
    <w:rsid w:val="007A6926"/>
    <w:rsid w:val="007A6FA4"/>
    <w:rsid w:val="007A700D"/>
    <w:rsid w:val="007A7E62"/>
    <w:rsid w:val="007B0256"/>
    <w:rsid w:val="007B7066"/>
    <w:rsid w:val="007B72CA"/>
    <w:rsid w:val="007C0AB0"/>
    <w:rsid w:val="007C2E6A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16B3"/>
    <w:rsid w:val="007E2B56"/>
    <w:rsid w:val="007E463E"/>
    <w:rsid w:val="007E53BF"/>
    <w:rsid w:val="007E6529"/>
    <w:rsid w:val="007F4F6F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61A3"/>
    <w:rsid w:val="008368C9"/>
    <w:rsid w:val="00840E41"/>
    <w:rsid w:val="00840E61"/>
    <w:rsid w:val="0084320F"/>
    <w:rsid w:val="00844E12"/>
    <w:rsid w:val="00844F3C"/>
    <w:rsid w:val="008454F8"/>
    <w:rsid w:val="00846647"/>
    <w:rsid w:val="00850B5A"/>
    <w:rsid w:val="00850C4B"/>
    <w:rsid w:val="00852D28"/>
    <w:rsid w:val="00854FF5"/>
    <w:rsid w:val="00856395"/>
    <w:rsid w:val="0085734D"/>
    <w:rsid w:val="00860FEE"/>
    <w:rsid w:val="0086588A"/>
    <w:rsid w:val="00866B40"/>
    <w:rsid w:val="0086722C"/>
    <w:rsid w:val="00867C5D"/>
    <w:rsid w:val="0087016E"/>
    <w:rsid w:val="00870DE8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5E0"/>
    <w:rsid w:val="008C1A2D"/>
    <w:rsid w:val="008C1C33"/>
    <w:rsid w:val="008C2C61"/>
    <w:rsid w:val="008C2E82"/>
    <w:rsid w:val="008C4399"/>
    <w:rsid w:val="008C4BF4"/>
    <w:rsid w:val="008C56C0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F0C01"/>
    <w:rsid w:val="008F0FD1"/>
    <w:rsid w:val="008F13F2"/>
    <w:rsid w:val="008F1FB7"/>
    <w:rsid w:val="008F4ADD"/>
    <w:rsid w:val="008F614C"/>
    <w:rsid w:val="008F62F1"/>
    <w:rsid w:val="008F6F70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1F92"/>
    <w:rsid w:val="00974970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18C"/>
    <w:rsid w:val="009A2B97"/>
    <w:rsid w:val="009A313B"/>
    <w:rsid w:val="009A32B0"/>
    <w:rsid w:val="009A3866"/>
    <w:rsid w:val="009A7497"/>
    <w:rsid w:val="009B125E"/>
    <w:rsid w:val="009B14C1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4EFA"/>
    <w:rsid w:val="00A450F8"/>
    <w:rsid w:val="00A46667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1208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710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EFA"/>
    <w:rsid w:val="00B05883"/>
    <w:rsid w:val="00B140C1"/>
    <w:rsid w:val="00B17B47"/>
    <w:rsid w:val="00B17C16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909"/>
    <w:rsid w:val="00B36A18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5A2C"/>
    <w:rsid w:val="00B95FF3"/>
    <w:rsid w:val="00BA0ABC"/>
    <w:rsid w:val="00BA5445"/>
    <w:rsid w:val="00BA6158"/>
    <w:rsid w:val="00BA743F"/>
    <w:rsid w:val="00BB02CB"/>
    <w:rsid w:val="00BB187E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226B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24F3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899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67F"/>
    <w:rsid w:val="00DE2E3C"/>
    <w:rsid w:val="00DE3FE9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F79"/>
    <w:rsid w:val="00FB3F61"/>
    <w:rsid w:val="00FB613E"/>
    <w:rsid w:val="00FB6631"/>
    <w:rsid w:val="00FB7392"/>
    <w:rsid w:val="00FC1A89"/>
    <w:rsid w:val="00FC263D"/>
    <w:rsid w:val="00FC2854"/>
    <w:rsid w:val="00FC577E"/>
    <w:rsid w:val="00FC692B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6BE9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985D8-5E3D-41CB-91EC-B995391E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11</Pages>
  <Words>2556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17605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399</cp:revision>
  <cp:lastPrinted>2022-04-14T06:45:00Z</cp:lastPrinted>
  <dcterms:created xsi:type="dcterms:W3CDTF">2022-04-25T09:24:00Z</dcterms:created>
  <dcterms:modified xsi:type="dcterms:W3CDTF">2022-09-27T04:00:00Z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